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Name"/>
        <w:widowControl/>
      </w:pPr>
      <w:r>
        <w:rPr>
          <w:rFonts w:ascii="Arial" w:hAnsi="Arial" w:eastAsia="Arial"/>
        </w:rPr>
        <w:t>ADDY RUTH</w:t>
      </w:r>
    </w:p>
    <w:p>
      <w:pPr>
        <w:pStyle w:val="TopTitle"/>
        <w:widowControl/>
      </w:pPr>
      <w:r>
        <w:rPr>
          <w:rFonts w:ascii="Arial" w:hAnsi="Arial" w:eastAsia="Arial"/>
        </w:rPr>
        <w:t>PRINCIPAL / STAFF-LEVEL PRODUCT DESIGNER</w:t>
      </w:r>
    </w:p>
    <w:p>
      <w:pPr>
        <w:pStyle w:val="Tagline"/>
        <w:widowControl/>
      </w:pPr>
      <w:r>
        <w:rPr>
          <w:rFonts w:ascii="Arial" w:hAnsi="Arial" w:eastAsia="Arial"/>
        </w:rPr>
        <w:t>I design for the gaps between systems, teams, and workflows.</w:t>
      </w:r>
    </w:p>
    <w:p>
      <w:pPr>
        <w:pStyle w:val="Contact"/>
        <w:keepLines/>
        <w:widowControl/>
      </w:pPr>
      <w:r>
        <w:rPr>
          <w:rFonts w:ascii="Arial" w:hAnsi="Arial" w:eastAsia="Arial"/>
        </w:rPr>
        <w:t>Austin, TX Metro  |  Open to relocation  |  832-447-5282  |  adlein.fajardo@gmail.com</w:t>
      </w:r>
    </w:p>
    <w:p>
      <w:pPr>
        <w:pStyle w:val="Contact"/>
        <w:keepLines/>
        <w:widowControl/>
      </w:pPr>
      <w:r>
        <w:rPr>
          <w:rFonts w:ascii="Arial" w:hAnsi="Arial" w:eastAsia="Arial"/>
        </w:rPr>
        <w:t>Portfolio: https://tessatore.com  |  LinkedIn: linkedin.com/in/getaddy</w:t>
      </w:r>
    </w:p>
    <w:p>
      <w:pPr>
        <w:pStyle w:val="Section"/>
        <w:pBdr>
          <w:bottom w:val="single" w:sz="6" w:space="2" w:color="8A4F8E"/>
        </w:pBdr>
        <w:keepNext/>
        <w:widowControl/>
      </w:pPr>
      <w:r>
        <w:rPr>
          <w:rFonts w:ascii="Arial" w:hAnsi="Arial" w:eastAsia="Arial"/>
        </w:rPr>
        <w:t>SUMMARY</w:t>
      </w:r>
    </w:p>
    <w:p>
      <w:pPr>
        <w:pStyle w:val="Body"/>
        <w:keepLines/>
        <w:widowControl/>
      </w:pPr>
      <w:r>
        <w:rPr>
          <w:rFonts w:ascii="Arial" w:hAnsi="Arial" w:eastAsia="Arial"/>
        </w:rPr>
        <w:t>Principal / Staff-level product designer with 15+ years designing complex operational systems for confident action. My work spans warehouse automation platforms used across 50+ sites, logistics, industrial data, and AI-assisted investigations. I turn system behavior, evidence, and constraints into clear workflows, working across Product, Engineering, Operations, Data Science, and field teams as a strategic IC, sole designer, player-coach, and people manager.</w:t>
      </w:r>
    </w:p>
    <w:p>
      <w:pPr>
        <w:pStyle w:val="Section"/>
        <w:pBdr>
          <w:bottom w:val="single" w:sz="6" w:space="2" w:color="8A4F8E"/>
        </w:pBdr>
        <w:keepNext/>
        <w:widowControl/>
      </w:pPr>
      <w:r>
        <w:rPr>
          <w:rFonts w:ascii="Arial" w:hAnsi="Arial" w:eastAsia="Arial"/>
        </w:rPr>
        <w:t>CORE SKILLS</w:t>
      </w:r>
    </w:p>
    <w:p>
      <w:pPr>
        <w:pStyle w:val="Compact"/>
        <w:keepLines/>
        <w:widowControl/>
      </w:pPr>
      <w:r>
        <w:rPr>
          <w:rFonts w:ascii="Arial" w:hAnsi="Arial" w:eastAsia="Arial"/>
        </w:rPr>
        <w:t>Complex Systems  •  Decision Intelligence  •  Operational UX  •  Workflow Architecture  •  Human-in-the-loop Workflows  •  UX Research  •  Data Visualization  •  Design Systems  •  AI-Assisted Systems  •  Leadership &amp; Influence</w:t>
      </w:r>
    </w:p>
    <w:p>
      <w:pPr>
        <w:pStyle w:val="Section"/>
        <w:pBdr>
          <w:bottom w:val="single" w:sz="6" w:space="2" w:color="8A4F8E"/>
        </w:pBdr>
        <w:keepNext/>
        <w:widowControl/>
      </w:pPr>
      <w:r>
        <w:rPr>
          <w:rFonts w:ascii="Arial" w:hAnsi="Arial" w:eastAsia="Arial"/>
        </w:rPr>
        <w:t>EXPERIENCE</w:t>
      </w:r>
    </w:p>
    <w:p>
      <w:pPr>
        <w:pStyle w:val="Company"/>
        <w:keepNext/>
        <w:widowControl/>
      </w:pPr>
      <w:r>
        <w:rPr>
          <w:rFonts w:ascii="Arial" w:hAnsi="Arial" w:eastAsia="Arial"/>
          <w:b/>
        </w:rPr>
        <w:t>AI Evaluation &amp; Training</w:t>
      </w:r>
    </w:p>
    <w:p>
      <w:pPr>
        <w:pStyle w:val="Role"/>
        <w:keepNext/>
        <w:widowControl/>
      </w:pPr>
      <w:r>
        <w:rPr>
          <w:rFonts w:ascii="Arial" w:hAnsi="Arial" w:eastAsia="Arial"/>
        </w:rPr>
        <w:t>Product Design Expert / Fellow</w:t>
      </w:r>
    </w:p>
    <w:p>
      <w:pPr>
        <w:pStyle w:val="Meta"/>
        <w:keepNext/>
        <w:widowControl/>
      </w:pPr>
      <w:r>
        <w:rPr>
          <w:rFonts w:ascii="Arial" w:hAnsi="Arial" w:eastAsia="Arial"/>
        </w:rPr>
        <w:t>Nov 2025 - Present  |  Austin, TX  |  Contract</w:t>
      </w:r>
    </w:p>
    <w:p>
      <w:pPr>
        <w:pStyle w:val="Focus"/>
        <w:keepNext/>
        <w:widowControl/>
      </w:pPr>
      <w:r>
        <w:rPr>
          <w:rFonts w:ascii="Arial" w:hAnsi="Arial" w:eastAsia="Arial"/>
        </w:rPr>
        <w:t>PRODUCT DESIGN EVALUATION  •  UX PROMPTING  •  AI WORKFLOWS</w:t>
      </w:r>
    </w:p>
    <w:p>
      <w:pPr>
        <w:pStyle w:val="Body"/>
        <w:keepLines/>
        <w:widowControl/>
      </w:pPr>
      <w:r>
        <w:rPr>
          <w:rFonts w:ascii="Arial" w:hAnsi="Arial" w:eastAsia="Arial"/>
        </w:rPr>
        <w:t>Evaluate AI-generated product-design outputs against UX prompts and defined criteria, assessing interaction quality, visual communication, accessibility, reasoning, and fit to real workflows. Design targeted evaluations that expose where models misunderstand design intent, context, or user needs.</w:t>
      </w:r>
    </w:p>
    <w:p>
      <w:pPr>
        <w:pStyle w:val="Bullet"/>
        <w:ind w:left="230" w:hanging="187"/>
        <w:keepLines/>
        <w:widowControl/>
      </w:pPr>
      <w:r>
        <w:rPr>
          <w:rFonts w:ascii="Arial" w:hAnsi="Arial" w:eastAsia="Arial"/>
        </w:rPr>
        <w:t>• Evaluate multiple AI-generated UX/product-design responses to the same prompt, comparing usability, accessibility, reasoning, design quality, and adherence to constraints.</w:t>
      </w:r>
    </w:p>
    <w:p>
      <w:pPr>
        <w:pStyle w:val="Bullet"/>
        <w:ind w:left="230" w:hanging="187"/>
        <w:keepLines/>
        <w:widowControl/>
      </w:pPr>
      <w:r>
        <w:rPr>
          <w:rFonts w:ascii="Arial" w:hAnsi="Arial" w:eastAsia="Arial"/>
        </w:rPr>
        <w:t>• Create product-design evaluation prompts that surface failure modes caused by ambiguity in visual information, requirements, language, and context.</w:t>
      </w:r>
    </w:p>
    <w:p>
      <w:pPr>
        <w:pStyle w:val="Expertise"/>
        <w:keepLines/>
        <w:widowControl/>
      </w:pPr>
      <w:r>
        <w:rPr>
          <w:rFonts w:ascii="Arial" w:hAnsi="Arial" w:eastAsia="Arial"/>
          <w:b/>
          <w:color w:val="183551"/>
        </w:rPr>
        <w:t xml:space="preserve">Applied Expertise  </w:t>
      </w:r>
      <w:r>
        <w:rPr>
          <w:rFonts w:ascii="Arial" w:hAnsi="Arial" w:eastAsia="Arial"/>
        </w:rPr>
        <w:t>Product Design Evaluation  •  Prompt Testing  •  Accessibility  •  AI workflows</w:t>
      </w:r>
    </w:p>
    <w:p>
      <w:pPr>
        <w:pStyle w:val="Company"/>
        <w:keepNext/>
        <w:widowControl/>
      </w:pPr>
      <w:r>
        <w:rPr>
          <w:rFonts w:ascii="Arial" w:hAnsi="Arial" w:eastAsia="Arial"/>
          <w:b/>
        </w:rPr>
        <w:t>Target</w:t>
      </w:r>
    </w:p>
    <w:p>
      <w:pPr>
        <w:pStyle w:val="Role"/>
        <w:keepNext/>
        <w:widowControl/>
      </w:pPr>
      <w:r>
        <w:rPr>
          <w:rFonts w:ascii="Arial" w:hAnsi="Arial" w:eastAsia="Arial"/>
        </w:rPr>
        <w:t>Lead UX Designer</w:t>
      </w:r>
    </w:p>
    <w:p>
      <w:pPr>
        <w:pStyle w:val="Meta"/>
        <w:keepNext/>
        <w:widowControl/>
      </w:pPr>
      <w:r>
        <w:rPr>
          <w:rFonts w:ascii="Arial" w:hAnsi="Arial" w:eastAsia="Arial"/>
        </w:rPr>
        <w:t>Automation Intelligence  |  Oct 2022 - Nov 2025  |  Austin, TX / Nationwide Sites</w:t>
      </w:r>
    </w:p>
    <w:p>
      <w:pPr>
        <w:pStyle w:val="Focus"/>
        <w:keepNext/>
        <w:widowControl/>
      </w:pPr>
      <w:r>
        <w:rPr>
          <w:rFonts w:ascii="Arial" w:hAnsi="Arial" w:eastAsia="Arial"/>
        </w:rPr>
        <w:t>UX LEADERSHIP  •  WAREHOUSE AUTOMATION  •  HMI/SCADA  •  OPERATIONAL UX</w:t>
      </w:r>
    </w:p>
    <w:p>
      <w:pPr>
        <w:pStyle w:val="Body"/>
        <w:keepLines/>
        <w:widowControl/>
      </w:pPr>
      <w:r>
        <w:rPr>
          <w:rFonts w:ascii="Arial" w:hAnsi="Arial" w:eastAsia="Arial"/>
        </w:rPr>
        <w:t>Owned UX for Jetson, Target's HMI/SCADA platform spanning 50+ sites, translating equipment signals, material-flow dependencies, permissions, and field practices into role-aware workflows for earlier intervention.</w:t>
      </w:r>
    </w:p>
    <w:p>
      <w:pPr>
        <w:pStyle w:val="Bullet"/>
        <w:ind w:left="230" w:hanging="187"/>
        <w:keepLines/>
        <w:widowControl/>
      </w:pPr>
      <w:r>
        <w:rPr>
          <w:rFonts w:ascii="Arial" w:hAnsi="Arial" w:eastAsia="Arial"/>
        </w:rPr>
        <w:t>• Reduced unnecessary E&amp;F escalations and off-hours escalation costs, based on field and team feedback, by improving diagnostics, alerting, reporting, and training.</w:t>
      </w:r>
    </w:p>
    <w:p>
      <w:pPr>
        <w:pStyle w:val="Bullet"/>
        <w:ind w:left="230" w:hanging="187"/>
        <w:keepLines/>
        <w:widowControl/>
      </w:pPr>
      <w:r>
        <w:rPr>
          <w:rFonts w:ascii="Arial" w:hAnsi="Arial" w:eastAsia="Arial"/>
        </w:rPr>
        <w:t>• Supported four warehouse launches, including two new distribution-center concepts, through commissioning, UAT, training, and live-site validation.</w:t>
      </w:r>
    </w:p>
    <w:p>
      <w:pPr>
        <w:pStyle w:val="Bullet"/>
        <w:ind w:left="230" w:hanging="187"/>
        <w:keepLines/>
        <w:widowControl/>
      </w:pPr>
      <w:r>
        <w:rPr>
          <w:rFonts w:ascii="Arial" w:hAnsi="Arial" w:eastAsia="Arial"/>
        </w:rPr>
        <w:t>• Defined a projected 90/10 enterprise standardization model: roughly 90% reusable foundation with 10% meaningful site configuration.</w:t>
      </w:r>
    </w:p>
    <w:p>
      <w:pPr>
        <w:pStyle w:val="Expertise"/>
        <w:keepLines/>
        <w:widowControl/>
      </w:pPr>
      <w:r>
        <w:rPr>
          <w:rFonts w:ascii="Arial" w:hAnsi="Arial" w:eastAsia="Arial"/>
          <w:b/>
          <w:color w:val="183551"/>
        </w:rPr>
        <w:t xml:space="preserve">Applied Expertise  </w:t>
      </w:r>
      <w:r>
        <w:rPr>
          <w:rFonts w:ascii="Arial" w:hAnsi="Arial" w:eastAsia="Arial"/>
        </w:rPr>
        <w:t>HMI/SCADA  •  Field Research  •  Onboarding / Training  •  UAT / AB Testing</w:t>
      </w:r>
    </w:p>
    <w:p>
      <w:pPr>
        <w:pStyle w:val="Company"/>
        <w:keepNext/>
        <w:widowControl/>
      </w:pPr>
      <w:r>
        <w:rPr>
          <w:rFonts w:ascii="Arial" w:hAnsi="Arial" w:eastAsia="Arial"/>
          <w:b/>
        </w:rPr>
        <w:t>SymphonyAI</w:t>
      </w:r>
    </w:p>
    <w:p>
      <w:pPr>
        <w:pStyle w:val="Role"/>
        <w:keepNext/>
        <w:widowControl/>
      </w:pPr>
      <w:r>
        <w:rPr>
          <w:rFonts w:ascii="Arial" w:hAnsi="Arial" w:eastAsia="Arial"/>
        </w:rPr>
        <w:t>Lead UI/UX Designer</w:t>
      </w:r>
    </w:p>
    <w:p>
      <w:pPr>
        <w:pStyle w:val="Meta"/>
        <w:keepNext/>
        <w:widowControl/>
      </w:pPr>
      <w:r>
        <w:rPr>
          <w:rFonts w:ascii="Arial" w:hAnsi="Arial" w:eastAsia="Arial"/>
        </w:rPr>
        <w:t>AI Investigation Systems  |  Oct 2021 - Aug 2022  |  Austin, TX</w:t>
      </w:r>
    </w:p>
    <w:p>
      <w:pPr>
        <w:pStyle w:val="Focus"/>
        <w:keepNext/>
        <w:widowControl/>
      </w:pPr>
      <w:r>
        <w:rPr>
          <w:rFonts w:ascii="Arial" w:hAnsi="Arial" w:eastAsia="Arial"/>
        </w:rPr>
        <w:t>TEAM MANAGEMENT  •  AI INVESTIGATIONS  •  FRAUD  •  AML</w:t>
      </w:r>
    </w:p>
    <w:p>
      <w:pPr>
        <w:pStyle w:val="Body"/>
        <w:keepLines/>
        <w:widowControl/>
      </w:pPr>
      <w:r>
        <w:rPr>
          <w:rFonts w:ascii="Arial" w:hAnsi="Arial" w:eastAsia="Arial"/>
        </w:rPr>
        <w:t>Led UX for AI-assisted fraud and AML investigations from triage through evidence review and case resolution. Worked with AML SMEs, Product, Engineering, and Data Science to make model rationale, confidence, and evidence legible without removing analyst judgment.</w:t>
      </w:r>
    </w:p>
    <w:p>
      <w:pPr>
        <w:pStyle w:val="Bullet"/>
        <w:ind w:left="230" w:hanging="187"/>
        <w:keepLines/>
        <w:widowControl/>
      </w:pPr>
      <w:r>
        <w:rPr>
          <w:rFonts w:ascii="Arial" w:hAnsi="Arial" w:eastAsia="Arial"/>
        </w:rPr>
        <w:t>• Standardized investigation, evidence-capture, and case-resolution patterns so new workflows could scale without becoming one-off experiences.</w:t>
      </w:r>
    </w:p>
    <w:p>
      <w:pPr>
        <w:pStyle w:val="Bullet"/>
        <w:ind w:left="230" w:hanging="187"/>
        <w:keepLines/>
        <w:widowControl/>
      </w:pPr>
      <w:r>
        <w:rPr>
          <w:rFonts w:ascii="Arial" w:hAnsi="Arial" w:eastAsia="Arial"/>
        </w:rPr>
        <w:t>• Managed and mentored two designers; established critique, quality standards, and reusable design practices.</w:t>
      </w:r>
    </w:p>
    <w:p>
      <w:pPr>
        <w:pStyle w:val="Expertise"/>
        <w:keepLines/>
        <w:widowControl/>
      </w:pPr>
      <w:r>
        <w:rPr>
          <w:rFonts w:ascii="Arial" w:hAnsi="Arial" w:eastAsia="Arial"/>
          <w:b/>
          <w:color w:val="183551"/>
        </w:rPr>
        <w:t xml:space="preserve">Applied Expertise  </w:t>
      </w:r>
      <w:r>
        <w:rPr>
          <w:rFonts w:ascii="Arial" w:hAnsi="Arial" w:eastAsia="Arial"/>
        </w:rPr>
        <w:t>AML/Fraud Research  •  Government Documentation  •  Executive Proposals</w:t>
      </w:r>
    </w:p>
    <w:p>
      <w:pPr>
        <w:pStyle w:val="Company"/>
        <w:keepNext/>
        <w:pageBreakBefore w:val="0"/>
        <w:widowControl/>
      </w:pPr>
      <w:r>
        <w:rPr>
          <w:rFonts w:ascii="Arial" w:hAnsi="Arial" w:eastAsia="Arial"/>
          <w:b/>
        </w:rPr>
        <w:t>Cognite</w:t>
      </w:r>
    </w:p>
    <w:p>
      <w:pPr>
        <w:pStyle w:val="Role"/>
        <w:keepNext/>
        <w:widowControl/>
      </w:pPr>
      <w:r>
        <w:rPr>
          <w:rFonts w:ascii="Arial" w:hAnsi="Arial" w:eastAsia="Arial"/>
        </w:rPr>
        <w:t>UX Web Developer -&gt; Product Designer, New Business</w:t>
      </w:r>
    </w:p>
    <w:p>
      <w:pPr>
        <w:pStyle w:val="Meta"/>
        <w:keepNext/>
        <w:widowControl/>
      </w:pPr>
      <w:r>
        <w:rPr>
          <w:rFonts w:ascii="Arial" w:hAnsi="Arial" w:eastAsia="Arial"/>
        </w:rPr>
        <w:t>Industrial Digital Twins  |  Aug 2020 - Oct 2021  |  Austin, TX / Oslo HQ</w:t>
      </w:r>
    </w:p>
    <w:p>
      <w:pPr>
        <w:pStyle w:val="Focus"/>
        <w:keepNext/>
        <w:widowControl/>
      </w:pPr>
      <w:r>
        <w:rPr>
          <w:rFonts w:ascii="Arial" w:hAnsi="Arial" w:eastAsia="Arial"/>
        </w:rPr>
        <w:t>UX LEADERSHIP  •  INDUSTRIAL DATA  •  PREDICTIVE OPERATIONS  •  OIL/GAS EMISSIONS</w:t>
      </w:r>
    </w:p>
    <w:p>
      <w:pPr>
        <w:pStyle w:val="Body"/>
        <w:keepLines/>
        <w:widowControl/>
      </w:pPr>
      <w:r>
        <w:rPr>
          <w:rFonts w:ascii="Arial" w:hAnsi="Arial" w:eastAsia="Arial"/>
        </w:rPr>
        <w:t>Owned UX for Cognite's North American expansion, translating industrial and operational needs into dashboards, workflows, onboarding, and support experiences for enterprise customers. Partnered with customers, Customer Success, Engineering, and Oslo headquarters across discovery and delivery.</w:t>
      </w:r>
    </w:p>
    <w:p>
      <w:pPr>
        <w:pStyle w:val="Bullet"/>
        <w:ind w:left="230" w:hanging="187"/>
        <w:keepLines/>
        <w:widowControl/>
      </w:pPr>
      <w:r>
        <w:rPr>
          <w:rFonts w:ascii="Arial" w:hAnsi="Arial" w:eastAsia="Arial"/>
        </w:rPr>
        <w:t>• Designed predictive dashboards for emissions, anomalies, and compliance.</w:t>
      </w:r>
    </w:p>
    <w:p>
      <w:pPr>
        <w:pStyle w:val="Bullet"/>
        <w:ind w:left="230" w:hanging="187"/>
        <w:keepLines/>
        <w:widowControl/>
      </w:pPr>
      <w:r>
        <w:rPr>
          <w:rFonts w:ascii="Arial" w:hAnsi="Arial" w:eastAsia="Arial"/>
        </w:rPr>
        <w:t>• Built a guided learning and community hub for onboarding, troubleshooting, developer resources, and peer support.</w:t>
      </w:r>
    </w:p>
    <w:p>
      <w:pPr>
        <w:pStyle w:val="Expertise"/>
        <w:keepLines/>
        <w:widowControl/>
      </w:pPr>
      <w:r>
        <w:rPr>
          <w:rFonts w:ascii="Arial" w:hAnsi="Arial" w:eastAsia="Arial"/>
          <w:b/>
          <w:color w:val="183551"/>
        </w:rPr>
        <w:t xml:space="preserve">Applied Expertise  </w:t>
      </w:r>
      <w:r>
        <w:rPr>
          <w:rFonts w:ascii="Arial" w:hAnsi="Arial" w:eastAsia="Arial"/>
        </w:rPr>
        <w:t>HTML/CSS  •  Industrial Data  •  Predictive UX  •  Onboarding / Training  •  Web Portal Orchestration</w:t>
      </w:r>
    </w:p>
    <w:p>
      <w:pPr>
        <w:pStyle w:val="Company"/>
        <w:keepNext/>
        <w:widowControl/>
      </w:pPr>
      <w:r>
        <w:rPr>
          <w:rFonts w:ascii="Arial" w:hAnsi="Arial" w:eastAsia="Arial"/>
          <w:b/>
        </w:rPr>
        <w:t>Redwood Logistics</w:t>
      </w:r>
    </w:p>
    <w:p>
      <w:pPr>
        <w:pStyle w:val="Role"/>
        <w:keepNext/>
        <w:widowControl/>
      </w:pPr>
      <w:r>
        <w:rPr>
          <w:rFonts w:ascii="Arial" w:hAnsi="Arial" w:eastAsia="Arial"/>
        </w:rPr>
        <w:t>Founding Web Designer/Developer -&gt; Sr. Web Designer/Developer -&gt; UX Lead</w:t>
      </w:r>
    </w:p>
    <w:p>
      <w:pPr>
        <w:pStyle w:val="Meta"/>
        <w:keepNext/>
        <w:widowControl/>
      </w:pPr>
      <w:r>
        <w:rPr>
          <w:rFonts w:ascii="Arial" w:hAnsi="Arial" w:eastAsia="Arial"/>
        </w:rPr>
        <w:t>3PL Logistics Brokerage  |  Sep 2014 - Aug 2020  |  Austin, TX</w:t>
      </w:r>
    </w:p>
    <w:p>
      <w:pPr>
        <w:pStyle w:val="Focus"/>
        <w:keepNext/>
        <w:widowControl/>
      </w:pPr>
      <w:r>
        <w:rPr>
          <w:rFonts w:ascii="Arial" w:hAnsi="Arial" w:eastAsia="Arial"/>
        </w:rPr>
        <w:t>TEAM MANAGEMENT  •  3PL LOGISTICS  •  CARRIER MATCHING  •  BOOKING PLATFORMS</w:t>
      </w:r>
    </w:p>
    <w:p>
      <w:pPr>
        <w:pStyle w:val="Body"/>
        <w:keepLines/>
        <w:widowControl/>
      </w:pPr>
      <w:r>
        <w:rPr>
          <w:rFonts w:ascii="Arial" w:hAnsi="Arial" w:eastAsia="Arial"/>
        </w:rPr>
        <w:t>Joined as Redwood's first designer and later led UX and front-end direction across customer, carrier, and internal logistics platforms. Connected the shipment lifecycle to reduce manual handoffs, enable self-service, and keep broker attention focused on exceptions and difficult freight.</w:t>
      </w:r>
    </w:p>
    <w:p>
      <w:pPr>
        <w:pStyle w:val="Bullet"/>
        <w:ind w:left="230" w:hanging="187"/>
        <w:keepLines/>
        <w:widowControl/>
      </w:pPr>
      <w:r>
        <w:rPr>
          <w:rFonts w:ascii="Arial" w:hAnsi="Arial" w:eastAsia="Arial"/>
        </w:rPr>
        <w:t>• One-click acceptance increased bid-processing throughput by 15% in the pilot, exceeding the projected 3-5% gain.</w:t>
      </w:r>
    </w:p>
    <w:p>
      <w:pPr>
        <w:pStyle w:val="Bullet"/>
        <w:ind w:left="230" w:hanging="187"/>
        <w:keepLines/>
        <w:widowControl/>
      </w:pPr>
      <w:r>
        <w:rPr>
          <w:rFonts w:ascii="Arial" w:hAnsi="Arial" w:eastAsia="Arial"/>
        </w:rPr>
        <w:t>• Shipped the Ready-to-Install portal, grouping roughly 15+ vendor deliveries per location into readiness views for coordinators and dispatchers.</w:t>
      </w:r>
    </w:p>
    <w:p>
      <w:pPr>
        <w:pStyle w:val="Bullet"/>
        <w:ind w:left="230" w:hanging="187"/>
        <w:keepLines/>
        <w:widowControl/>
      </w:pPr>
      <w:r>
        <w:rPr>
          <w:rFonts w:ascii="Arial" w:hAnsi="Arial" w:eastAsia="Arial"/>
        </w:rPr>
        <w:t>• Led matrixed design/front-end delivery and aligned Design, Engineering, and QA around shared workflows and standards.</w:t>
      </w:r>
    </w:p>
    <w:p>
      <w:pPr>
        <w:pStyle w:val="Bullet"/>
        <w:ind w:left="230" w:hanging="187"/>
        <w:keepLines/>
        <w:widowControl/>
      </w:pPr>
      <w:r>
        <w:rPr>
          <w:rFonts w:ascii="Arial" w:hAnsi="Arial" w:eastAsia="Arial"/>
        </w:rPr>
        <w:t>• Modernized the Load Board through a partial web rollout, reducing typical screen response from roughly 10-15 seconds to around two seconds.</w:t>
      </w:r>
    </w:p>
    <w:p>
      <w:pPr>
        <w:pStyle w:val="Expertise"/>
        <w:keepLines/>
        <w:widowControl/>
      </w:pPr>
      <w:r>
        <w:rPr>
          <w:rFonts w:ascii="Arial" w:hAnsi="Arial" w:eastAsia="Arial"/>
          <w:b/>
          <w:color w:val="183551"/>
        </w:rPr>
        <w:t xml:space="preserve">Applied Expertise  </w:t>
      </w:r>
      <w:r>
        <w:rPr>
          <w:rFonts w:ascii="Arial" w:hAnsi="Arial" w:eastAsia="Arial"/>
        </w:rPr>
        <w:t>HTML/CSS  •  Executive Proposals  •  Accessibility  •  B2B SaaS</w:t>
      </w:r>
    </w:p>
    <w:p>
      <w:pPr>
        <w:pStyle w:val="Company"/>
        <w:keepNext/>
        <w:widowControl/>
      </w:pPr>
      <w:r>
        <w:rPr>
          <w:rFonts w:ascii="Arial" w:hAnsi="Arial" w:eastAsia="Arial"/>
          <w:b/>
        </w:rPr>
        <w:t>Driving Force Automotive</w:t>
      </w:r>
    </w:p>
    <w:p>
      <w:pPr>
        <w:pStyle w:val="Role"/>
        <w:keepNext/>
        <w:widowControl/>
      </w:pPr>
      <w:r>
        <w:rPr>
          <w:rFonts w:ascii="Arial" w:hAnsi="Arial" w:eastAsia="Arial"/>
        </w:rPr>
        <w:t>Web Designer/Developer</w:t>
      </w:r>
    </w:p>
    <w:p>
      <w:pPr>
        <w:pStyle w:val="Meta"/>
        <w:keepNext/>
        <w:widowControl/>
      </w:pPr>
      <w:r>
        <w:rPr>
          <w:rFonts w:ascii="Arial" w:hAnsi="Arial" w:eastAsia="Arial"/>
        </w:rPr>
        <w:t>Multi-Brand Digital Experiences  |  Jul 2012 - Jul 2014  |  Houston, TX</w:t>
      </w:r>
    </w:p>
    <w:p>
      <w:pPr>
        <w:pStyle w:val="Focus"/>
        <w:keepNext/>
        <w:widowControl/>
      </w:pPr>
      <w:r>
        <w:rPr>
          <w:rFonts w:ascii="Arial" w:hAnsi="Arial" w:eastAsia="Arial"/>
        </w:rPr>
        <w:t>AUTOMOTIVE  •  WEB PLATFORMS  •  MARKETING TOOLS</w:t>
      </w:r>
    </w:p>
    <w:p>
      <w:pPr>
        <w:pStyle w:val="Body"/>
        <w:keepLines/>
        <w:widowControl/>
      </w:pPr>
      <w:r>
        <w:rPr>
          <w:rFonts w:ascii="Arial" w:hAnsi="Arial" w:eastAsia="Arial"/>
        </w:rPr>
        <w:t>Designed and coded responsive dealership websites across automotive brands, balancing OEM constraints with local business needs.</w:t>
      </w:r>
    </w:p>
    <w:p>
      <w:pPr>
        <w:pStyle w:val="Bullet"/>
        <w:ind w:left="230" w:hanging="187"/>
        <w:keepLines/>
        <w:widowControl/>
      </w:pPr>
      <w:r>
        <w:rPr>
          <w:rFonts w:ascii="Arial" w:hAnsi="Arial" w:eastAsia="Arial"/>
        </w:rPr>
        <w:t>• Delivered responsive, OEM-compliant experiences across multiple dealerships and manufacturer brands.</w:t>
      </w:r>
    </w:p>
    <w:p>
      <w:pPr>
        <w:pStyle w:val="Bullet"/>
        <w:ind w:left="230" w:hanging="187"/>
        <w:keepLines/>
        <w:widowControl/>
      </w:pPr>
      <w:r>
        <w:rPr>
          <w:rFonts w:ascii="Arial" w:hAnsi="Arial" w:eastAsia="Arial"/>
        </w:rPr>
        <w:t>• Reduced repetitive production work through reusable templates and standardized front-end patterns.</w:t>
      </w:r>
    </w:p>
    <w:p>
      <w:pPr>
        <w:pStyle w:val="Expertise"/>
        <w:keepLines/>
        <w:widowControl/>
      </w:pPr>
      <w:r>
        <w:rPr>
          <w:rFonts w:ascii="Arial" w:hAnsi="Arial" w:eastAsia="Arial"/>
          <w:b/>
          <w:color w:val="183551"/>
        </w:rPr>
        <w:t xml:space="preserve">Applied Expertise  </w:t>
      </w:r>
      <w:r>
        <w:rPr>
          <w:rFonts w:ascii="Arial" w:hAnsi="Arial" w:eastAsia="Arial"/>
        </w:rPr>
        <w:t>HTML/CSS  •  OEM Constraints  •  Multi-Brand Systems</w:t>
      </w:r>
    </w:p>
    <w:p>
      <w:pPr>
        <w:pStyle w:val="Company"/>
        <w:keepNext/>
        <w:widowControl/>
      </w:pPr>
      <w:r>
        <w:rPr>
          <w:rFonts w:ascii="Arial" w:hAnsi="Arial" w:eastAsia="Arial"/>
          <w:b/>
        </w:rPr>
        <w:t>Reynolds &amp; Reynolds</w:t>
      </w:r>
    </w:p>
    <w:p>
      <w:pPr>
        <w:pStyle w:val="Role"/>
        <w:keepNext/>
        <w:widowControl/>
      </w:pPr>
      <w:r>
        <w:rPr>
          <w:rFonts w:ascii="Arial" w:hAnsi="Arial" w:eastAsia="Arial"/>
        </w:rPr>
        <w:t>Graphic Designer -&gt; Design Trainer -&gt; Graphic Design Supervisor (Design Ops &amp; Production Growth)</w:t>
      </w:r>
    </w:p>
    <w:p>
      <w:pPr>
        <w:pStyle w:val="Meta"/>
        <w:keepNext/>
        <w:widowControl/>
      </w:pPr>
      <w:r>
        <w:rPr>
          <w:rFonts w:ascii="Arial" w:hAnsi="Arial" w:eastAsia="Arial"/>
        </w:rPr>
        <w:t>Multi-Brand Digital Experiences  |  Jun 2010 - Jun 2012  |  Houston, TX</w:t>
      </w:r>
    </w:p>
    <w:p>
      <w:pPr>
        <w:pStyle w:val="Focus"/>
        <w:keepNext/>
        <w:widowControl/>
      </w:pPr>
      <w:r>
        <w:rPr>
          <w:rFonts w:ascii="Arial" w:hAnsi="Arial" w:eastAsia="Arial"/>
        </w:rPr>
        <w:t>TEAM MANAGEMENT  •  DEALERSHIP SOFTWARE  •  ENTERPRISE TOOLS</w:t>
      </w:r>
    </w:p>
    <w:p>
      <w:pPr>
        <w:pStyle w:val="Body"/>
        <w:keepLines/>
        <w:widowControl/>
      </w:pPr>
      <w:r>
        <w:rPr>
          <w:rFonts w:ascii="Arial" w:hAnsi="Arial" w:eastAsia="Arial"/>
        </w:rPr>
        <w:t>Managed a 25-person production design team delivering high-volume, OEM-compliant campaigns. Redesigned intake, onboarding, templates, and production workflows.</w:t>
      </w:r>
    </w:p>
    <w:p>
      <w:pPr>
        <w:pStyle w:val="Bullet"/>
        <w:ind w:left="230" w:hanging="187"/>
        <w:keepLines/>
        <w:widowControl/>
      </w:pPr>
      <w:r>
        <w:rPr>
          <w:rFonts w:ascii="Arial" w:hAnsi="Arial" w:eastAsia="Arial"/>
        </w:rPr>
        <w:t>• Streamlined production process for the active work queue from roughly 600-800 waiting requests to approximately 250 through training classes, revising manual intake process and optimizing production workflows.</w:t>
      </w:r>
    </w:p>
    <w:p>
      <w:pPr>
        <w:pStyle w:val="Bullet"/>
        <w:ind w:left="230" w:hanging="187"/>
        <w:keepLines/>
        <w:widowControl/>
      </w:pPr>
      <w:r>
        <w:rPr>
          <w:rFonts w:ascii="Arial" w:hAnsi="Arial" w:eastAsia="Arial"/>
        </w:rPr>
        <w:t>• Reduced new-hire ramp from roughly two months to two weeks through structured onboarding and reusable training systems.</w:t>
      </w:r>
    </w:p>
    <w:p>
      <w:pPr>
        <w:pStyle w:val="Bullet"/>
        <w:ind w:left="230" w:hanging="187"/>
        <w:keepLines/>
        <w:widowControl/>
      </w:pPr>
      <w:r>
        <w:rPr>
          <w:rFonts w:ascii="Arial" w:hAnsi="Arial" w:eastAsia="Arial"/>
        </w:rPr>
        <w:t>• Introduced automated PDF intake, reusable template libraries, and standardized compliance checks.</w:t>
      </w:r>
    </w:p>
    <w:p>
      <w:pPr>
        <w:pStyle w:val="Expertise"/>
        <w:keepLines/>
        <w:widowControl/>
      </w:pPr>
      <w:r>
        <w:rPr>
          <w:rFonts w:ascii="Arial" w:hAnsi="Arial" w:eastAsia="Arial"/>
          <w:b/>
          <w:color w:val="183551"/>
        </w:rPr>
        <w:t xml:space="preserve">Applied Expertise  </w:t>
      </w:r>
      <w:r>
        <w:rPr>
          <w:rFonts w:ascii="Arial" w:hAnsi="Arial" w:eastAsia="Arial"/>
        </w:rPr>
        <w:t>HTML/CSS  •  OEM Constraints  •  Multi-Brand Systems  •  Onboarding / Training</w:t>
      </w:r>
    </w:p>
    <w:p>
      <w:pPr>
        <w:pStyle w:val="Section"/>
        <w:pBdr>
          <w:bottom w:val="single" w:sz="6" w:space="2" w:color="8A4F8E"/>
        </w:pBdr>
        <w:keepNext/>
        <w:widowControl/>
      </w:pPr>
      <w:r>
        <w:rPr>
          <w:rFonts w:ascii="Arial" w:hAnsi="Arial" w:eastAsia="Arial"/>
        </w:rPr>
        <w:t>EDUCATION &amp; CERTIFICATION</w:t>
      </w:r>
    </w:p>
    <w:p>
      <w:pPr>
        <w:pStyle w:val="SmallRole"/>
        <w:keepLines/>
        <w:widowControl/>
      </w:pPr>
      <w:r>
        <w:rPr>
          <w:rFonts w:ascii="Arial" w:hAnsi="Arial" w:eastAsia="Arial"/>
          <w:b/>
        </w:rPr>
        <w:t>Southern New Hampshire University, 2019</w:t>
      </w:r>
      <w:r>
        <w:rPr>
          <w:rFonts w:ascii="Arial" w:hAnsi="Arial" w:eastAsia="Arial"/>
          <w:color w:val="1E1E1E"/>
        </w:rPr>
        <w:t xml:space="preserve">  |  Master of Science (M.S.), Information Technology (UX Focus)</w:t>
      </w:r>
    </w:p>
    <w:p>
      <w:pPr>
        <w:pStyle w:val="SmallRole"/>
        <w:keepLines/>
        <w:widowControl/>
      </w:pPr>
      <w:r>
        <w:rPr>
          <w:rFonts w:ascii="Arial" w:hAnsi="Arial" w:eastAsia="Arial"/>
          <w:b/>
        </w:rPr>
        <w:t>Art Institute of Pittsburgh, 2013</w:t>
      </w:r>
      <w:r>
        <w:rPr>
          <w:rFonts w:ascii="Arial" w:hAnsi="Arial" w:eastAsia="Arial"/>
          <w:color w:val="1E1E1E"/>
        </w:rPr>
        <w:t xml:space="preserve">  |  Bachelor of Science (B.S.), Web Design &amp; Interactive Media</w:t>
      </w:r>
    </w:p>
    <w:p>
      <w:pPr>
        <w:pStyle w:val="Compact"/>
        <w:keepLines/>
        <w:widowControl/>
      </w:pPr>
      <w:r>
        <w:rPr>
          <w:rFonts w:ascii="Arial" w:hAnsi="Arial" w:eastAsia="Arial"/>
        </w:rPr>
        <w:t>Ignition Gold Certified Designer, 2023-2026</w:t>
      </w:r>
    </w:p>
    <w:p>
      <w:pPr>
        <w:pStyle w:val="Section"/>
        <w:pBdr>
          <w:bottom w:val="single" w:sz="6" w:space="2" w:color="8A4F8E"/>
        </w:pBdr>
        <w:keepNext/>
        <w:widowControl/>
      </w:pPr>
      <w:r>
        <w:rPr>
          <w:rFonts w:ascii="Arial" w:hAnsi="Arial" w:eastAsia="Arial"/>
        </w:rPr>
        <w:t>SELECTED WORK &amp; TOOLS</w:t>
      </w:r>
    </w:p>
    <w:p>
      <w:pPr>
        <w:pStyle w:val="Compact"/>
        <w:keepLines/>
        <w:widowControl/>
      </w:pPr>
      <w:r>
        <w:rPr>
          <w:rFonts w:ascii="Arial" w:hAnsi="Arial" w:eastAsia="Arial"/>
        </w:rPr>
        <w:t>Smart Warehouse: https://warehouse.tessatore.com/  |  Connected Logistics: https://freight.tessatore.com/</w:t>
      </w:r>
    </w:p>
    <w:p>
      <w:pPr>
        <w:pStyle w:val="Compact"/>
        <w:keepLines/>
        <w:widowControl/>
      </w:pPr>
      <w:r>
        <w:rPr>
          <w:rFonts w:ascii="Arial" w:hAnsi="Arial" w:eastAsia="Arial"/>
        </w:rPr>
        <w:t>Figma  •  ChatGPT  •  Adobe Creative Cloud  •  Miro  •  Codex  •  Figma Make  •  HTML/CSS</w:t>
      </w:r>
    </w:p>
    <w:p>
      <w:pPr>
        <w:pStyle w:val="Section"/>
        <w:pBdr>
          <w:bottom w:val="single" w:sz="6" w:space="2" w:color="8A4F8E"/>
        </w:pBdr>
        <w:keepNext/>
        <w:widowControl/>
      </w:pPr>
      <w:r>
        <w:rPr>
          <w:rFonts w:ascii="Arial" w:hAnsi="Arial" w:eastAsia="Arial"/>
        </w:rPr>
        <w:t>MENTORSHIP &amp; VOLUNTEER WORK</w:t>
      </w:r>
    </w:p>
    <w:p>
      <w:pPr>
        <w:pStyle w:val="Compact"/>
        <w:keepLines/>
        <w:widowControl/>
      </w:pPr>
      <w:r>
        <w:rPr>
          <w:rFonts w:ascii="Arial" w:hAnsi="Arial" w:eastAsia="Arial"/>
          <w:b/>
          <w:color w:val="183551"/>
        </w:rPr>
        <w:t xml:space="preserve">SXSW - UX Mentor (2019-2025, 6x-Invited Speaker)  </w:t>
      </w:r>
      <w:r>
        <w:rPr>
          <w:rFonts w:ascii="Arial" w:hAnsi="Arial" w:eastAsia="Arial"/>
        </w:rPr>
        <w:t>Advised on UX careers, design systems, and AI ethics; hosted open AMA sessions focused on practical advice and next steps.</w:t>
      </w:r>
    </w:p>
    <w:p>
      <w:pPr>
        <w:pStyle w:val="Compact"/>
        <w:keepLines/>
        <w:widowControl/>
      </w:pPr>
      <w:r>
        <w:rPr>
          <w:rFonts w:ascii="Arial" w:hAnsi="Arial" w:eastAsia="Arial"/>
          <w:b/>
          <w:color w:val="183551"/>
        </w:rPr>
        <w:t xml:space="preserve">GirlStart - UX Design Speaker (2021-2022, 2x Invited)  </w:t>
      </w:r>
      <w:r>
        <w:rPr>
          <w:rFonts w:ascii="Arial" w:hAnsi="Arial" w:eastAsia="Arial"/>
        </w:rPr>
        <w:t>Led hands-on sessions introducing young women to UX through career stories, group exercises, and rapid design challenges.</w:t>
      </w:r>
    </w:p>
    <w:p>
      <w:pPr>
        <w:pStyle w:val="Compact"/>
        <w:keepLines/>
        <w:widowControl/>
      </w:pPr>
      <w:r>
        <w:rPr>
          <w:rFonts w:ascii="Arial" w:hAnsi="Arial" w:eastAsia="Arial"/>
          <w:b/>
          <w:color w:val="183551"/>
        </w:rPr>
        <w:t xml:space="preserve">Saber Guild - Global Director (elected 2020-2026)  </w:t>
      </w:r>
      <w:r>
        <w:rPr>
          <w:rFonts w:ascii="Arial" w:hAnsi="Arial" w:eastAsia="Arial"/>
        </w:rPr>
        <w:t>Led international operations and governance across 40+ chapters for a Lucasfilm-affiliated charity organization, including compliance, partnerships, brand standards, and nonprofit strategy. Formerly led global PR, technology, web, social media, and merchandising.</w:t>
      </w:r>
    </w:p>
    <w:sectPr w:rsidR="00FC693F" w:rsidRPr="0006063C" w:rsidSect="00034616">
      <w:pgSz w:w="12240" w:h="15840"/>
      <w:pgMar w:top="864" w:right="1037" w:bottom="864"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Lines/>
      <w:spacing w:after="70" w:line="264" w:lineRule="auto" w:before="0"/>
    </w:pPr>
    <w:rPr>
      <w:rFonts w:ascii="Arial" w:hAnsi="Arial" w:eastAsia="Arial"/>
      <w:color w:val="1E1E1E"/>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ame">
    <w:name w:val="Name"/>
    <w:pPr>
      <w:keepLines/>
      <w:spacing w:before="0" w:after="20" w:line="240" w:lineRule="auto"/>
    </w:pPr>
    <w:rPr>
      <w:rFonts w:ascii="Arial" w:hAnsi="Arial" w:eastAsia="Arial"/>
      <w:b/>
      <w:i w:val="0"/>
      <w:color w:val="183551"/>
      <w:sz w:val="44"/>
    </w:rPr>
  </w:style>
  <w:style w:type="paragraph" w:customStyle="1" w:styleId="TopTitle">
    <w:name w:val="TopTitle"/>
    <w:pPr>
      <w:keepLines/>
      <w:spacing w:before="0" w:after="40" w:line="240" w:lineRule="auto"/>
    </w:pPr>
    <w:rPr>
      <w:rFonts w:ascii="Arial" w:hAnsi="Arial" w:eastAsia="Arial"/>
      <w:b/>
      <w:i w:val="0"/>
      <w:color w:val="183551"/>
      <w:sz w:val="23"/>
    </w:rPr>
  </w:style>
  <w:style w:type="paragraph" w:customStyle="1" w:styleId="Tagline">
    <w:name w:val="Tagline"/>
    <w:pPr>
      <w:keepLines/>
      <w:spacing w:before="20" w:after="80" w:line="252" w:lineRule="auto"/>
    </w:pPr>
    <w:rPr>
      <w:rFonts w:ascii="Arial" w:hAnsi="Arial" w:eastAsia="Arial"/>
      <w:b/>
      <w:i w:val="0"/>
      <w:color w:val="8A4F8E"/>
      <w:sz w:val="21"/>
    </w:rPr>
  </w:style>
  <w:style w:type="paragraph" w:customStyle="1" w:styleId="Contact">
    <w:name w:val="Contact"/>
    <w:pPr>
      <w:keepLines/>
      <w:spacing w:before="0" w:after="30" w:line="252" w:lineRule="auto"/>
    </w:pPr>
    <w:rPr>
      <w:rFonts w:ascii="Arial" w:hAnsi="Arial" w:eastAsia="Arial"/>
      <w:b w:val="0"/>
      <w:i w:val="0"/>
      <w:color w:val="52585F"/>
      <w:sz w:val="19"/>
    </w:rPr>
  </w:style>
  <w:style w:type="paragraph" w:customStyle="1" w:styleId="Section">
    <w:name w:val="Section"/>
    <w:pPr>
      <w:keepLines/>
      <w:spacing w:before="200" w:after="100" w:line="240" w:lineRule="auto"/>
    </w:pPr>
    <w:rPr>
      <w:rFonts w:ascii="Arial" w:hAnsi="Arial" w:eastAsia="Arial"/>
      <w:b/>
      <w:i w:val="0"/>
      <w:color w:val="183551"/>
      <w:sz w:val="24"/>
    </w:rPr>
  </w:style>
  <w:style w:type="paragraph" w:customStyle="1" w:styleId="Company">
    <w:name w:val="Company"/>
    <w:pPr>
      <w:keepLines/>
      <w:spacing w:before="160" w:after="20" w:line="240" w:lineRule="auto"/>
    </w:pPr>
    <w:rPr>
      <w:rFonts w:ascii="Arial" w:hAnsi="Arial" w:eastAsia="Arial"/>
      <w:b/>
      <w:i w:val="0"/>
      <w:color w:val="183551"/>
      <w:sz w:val="25"/>
    </w:rPr>
  </w:style>
  <w:style w:type="paragraph" w:customStyle="1" w:styleId="Role">
    <w:name w:val="Role"/>
    <w:pPr>
      <w:keepLines/>
      <w:spacing w:before="0" w:after="20" w:line="252" w:lineRule="auto"/>
    </w:pPr>
    <w:rPr>
      <w:rFonts w:ascii="Arial" w:hAnsi="Arial" w:eastAsia="Arial"/>
      <w:b/>
      <w:i w:val="0"/>
      <w:color w:val="1E1E1E"/>
      <w:sz w:val="21"/>
    </w:rPr>
  </w:style>
  <w:style w:type="paragraph" w:customStyle="1" w:styleId="Meta">
    <w:name w:val="Meta"/>
    <w:pPr>
      <w:keepLines/>
      <w:spacing w:before="0" w:after="60" w:line="252" w:lineRule="auto"/>
    </w:pPr>
    <w:rPr>
      <w:rFonts w:ascii="Arial" w:hAnsi="Arial" w:eastAsia="Arial"/>
      <w:b w:val="0"/>
      <w:i w:val="0"/>
      <w:color w:val="52585F"/>
      <w:sz w:val="19"/>
    </w:rPr>
  </w:style>
  <w:style w:type="paragraph" w:customStyle="1" w:styleId="Focus">
    <w:name w:val="Focus"/>
    <w:pPr>
      <w:keepLines/>
      <w:spacing w:before="0" w:after="80" w:line="252" w:lineRule="auto"/>
    </w:pPr>
    <w:rPr>
      <w:rFonts w:ascii="Arial" w:hAnsi="Arial" w:eastAsia="Arial"/>
      <w:b/>
      <w:i w:val="0"/>
      <w:color w:val="8A4F8E"/>
      <w:sz w:val="19"/>
    </w:rPr>
  </w:style>
  <w:style w:type="paragraph" w:customStyle="1" w:styleId="Body">
    <w:name w:val="Body"/>
    <w:pPr>
      <w:keepLines/>
      <w:spacing w:before="0" w:after="80" w:line="264" w:lineRule="auto"/>
    </w:pPr>
    <w:rPr>
      <w:rFonts w:ascii="Arial" w:hAnsi="Arial" w:eastAsia="Arial"/>
      <w:b w:val="0"/>
      <w:i w:val="0"/>
      <w:color w:val="1E1E1E"/>
      <w:sz w:val="21"/>
    </w:rPr>
  </w:style>
  <w:style w:type="paragraph" w:customStyle="1" w:styleId="Bullet">
    <w:name w:val="Bullet"/>
    <w:pPr>
      <w:keepLines/>
      <w:spacing w:before="0" w:after="50" w:line="259" w:lineRule="auto"/>
    </w:pPr>
    <w:rPr>
      <w:rFonts w:ascii="Arial" w:hAnsi="Arial" w:eastAsia="Arial"/>
      <w:b w:val="0"/>
      <w:i w:val="0"/>
      <w:color w:val="1E1E1E"/>
      <w:sz w:val="20"/>
    </w:rPr>
  </w:style>
  <w:style w:type="paragraph" w:customStyle="1" w:styleId="Expertise">
    <w:name w:val="Expertise"/>
    <w:pPr>
      <w:keepLines/>
      <w:spacing w:before="40" w:after="120" w:line="252" w:lineRule="auto"/>
    </w:pPr>
    <w:rPr>
      <w:rFonts w:ascii="Arial" w:hAnsi="Arial" w:eastAsia="Arial"/>
      <w:b w:val="0"/>
      <w:i w:val="0"/>
      <w:color w:val="52585F"/>
      <w:sz w:val="19"/>
    </w:rPr>
  </w:style>
  <w:style w:type="paragraph" w:customStyle="1" w:styleId="SmallRole">
    <w:name w:val="SmallRole"/>
    <w:pPr>
      <w:keepLines/>
      <w:spacing w:before="80" w:after="40" w:line="252" w:lineRule="auto"/>
    </w:pPr>
    <w:rPr>
      <w:rFonts w:ascii="Arial" w:hAnsi="Arial" w:eastAsia="Arial"/>
      <w:b/>
      <w:i w:val="0"/>
      <w:color w:val="183551"/>
      <w:sz w:val="20"/>
    </w:rPr>
  </w:style>
  <w:style w:type="paragraph" w:customStyle="1" w:styleId="SmallBody">
    <w:name w:val="SmallBody"/>
    <w:pPr>
      <w:keepLines/>
      <w:spacing w:before="0" w:after="40" w:line="240" w:lineRule="auto"/>
    </w:pPr>
    <w:rPr>
      <w:rFonts w:ascii="Arial" w:hAnsi="Arial"/>
      <w:b w:val="0"/>
      <w:i w:val="0"/>
      <w:color w:val="1E1E1E"/>
      <w:sz w:val="18"/>
    </w:rPr>
  </w:style>
  <w:style w:type="paragraph" w:customStyle="1" w:styleId="Compact">
    <w:name w:val="Compact"/>
    <w:pPr>
      <w:keepLines/>
      <w:spacing w:before="0" w:after="40" w:line="259" w:lineRule="auto"/>
    </w:pPr>
    <w:rPr>
      <w:rFonts w:ascii="Arial" w:hAnsi="Arial" w:eastAsia="Arial"/>
      <w:b w:val="0"/>
      <w:i w:val="0"/>
      <w:color w:val="1E1E1E"/>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Addy Ruth - ATS Resume</dc:title>
  <dc:subject>Principal / Staff-Level Product Designer Resume</dc:subject>
  <dc:creator>Addy Ruth</dc:creator>
  <cp:keywords/>
  <dc:description>generated by python-docx</dc:description>
  <cp:lastModifiedBy/>
  <cp:revision>1</cp:revision>
  <dcterms:created xsi:type="dcterms:W3CDTF">2013-12-23T23:15:00Z</dcterms:created>
  <dcterms:modified xsi:type="dcterms:W3CDTF">2013-12-23T23:15:00Z</dcterms:modified>
  <cp:category/>
</cp:coreProperties>
</file>